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F4" w:rsidRPr="00114BF4" w:rsidRDefault="00E44580" w:rsidP="008B2BB1">
      <w:pPr>
        <w:shd w:val="clear" w:color="auto" w:fill="FFFFFF"/>
        <w:rPr>
          <w:rFonts w:asciiTheme="majorBidi" w:eastAsia="Times New Roman" w:hAnsiTheme="majorBidi" w:cstheme="majorBidi"/>
          <w:color w:val="222222"/>
          <w:sz w:val="24"/>
          <w:szCs w:val="24"/>
        </w:rPr>
      </w:pPr>
      <w:r w:rsidRPr="00E42350">
        <w:rPr>
          <w:rFonts w:asciiTheme="majorBidi" w:eastAsia="Times New Roman" w:hAnsiTheme="majorBidi" w:cstheme="majorBidi"/>
          <w:b/>
          <w:bCs/>
          <w:sz w:val="24"/>
          <w:szCs w:val="24"/>
        </w:rPr>
        <w:t>ROLE OF CAC TES</w:t>
      </w:r>
      <w:bookmarkStart w:id="0" w:name="_GoBack"/>
      <w:bookmarkEnd w:id="0"/>
      <w:r w:rsidRPr="00E42350">
        <w:rPr>
          <w:rFonts w:asciiTheme="majorBidi" w:eastAsia="Times New Roman" w:hAnsiTheme="majorBidi" w:cstheme="majorBidi"/>
          <w:b/>
          <w:bCs/>
          <w:sz w:val="24"/>
          <w:szCs w:val="24"/>
        </w:rPr>
        <w:t>TING IN 2016: SHARED DECISION MAKING FOR INFORMED CHOICES</w:t>
      </w:r>
    </w:p>
    <w:p w:rsidR="00114BF4" w:rsidRPr="00114BF4" w:rsidRDefault="00114BF4" w:rsidP="00E44580">
      <w:pPr>
        <w:shd w:val="clear" w:color="auto" w:fill="FFFFFF"/>
        <w:rPr>
          <w:rFonts w:asciiTheme="majorBidi" w:eastAsia="Times New Roman" w:hAnsiTheme="majorBidi" w:cstheme="majorBidi"/>
          <w:color w:val="222222"/>
          <w:sz w:val="24"/>
          <w:szCs w:val="24"/>
          <w:u w:val="single"/>
        </w:rPr>
      </w:pPr>
      <w:r w:rsidRPr="00114BF4">
        <w:rPr>
          <w:rFonts w:asciiTheme="majorBidi" w:eastAsia="Times New Roman" w:hAnsiTheme="majorBidi" w:cstheme="majorBidi"/>
          <w:b/>
          <w:bCs/>
          <w:sz w:val="24"/>
          <w:szCs w:val="24"/>
          <w:u w:val="single"/>
        </w:rPr>
        <w:t>K</w:t>
      </w:r>
      <w:r w:rsidR="00E44580" w:rsidRPr="00E42350">
        <w:rPr>
          <w:rFonts w:asciiTheme="majorBidi" w:eastAsia="Times New Roman" w:hAnsiTheme="majorBidi" w:cstheme="majorBidi"/>
          <w:b/>
          <w:bCs/>
          <w:sz w:val="24"/>
          <w:szCs w:val="24"/>
          <w:u w:val="single"/>
        </w:rPr>
        <w:t>.</w:t>
      </w:r>
      <w:r w:rsidRPr="00114BF4">
        <w:rPr>
          <w:rFonts w:asciiTheme="majorBidi" w:eastAsia="Times New Roman" w:hAnsiTheme="majorBidi" w:cstheme="majorBidi"/>
          <w:b/>
          <w:bCs/>
          <w:sz w:val="24"/>
          <w:szCs w:val="24"/>
          <w:u w:val="single"/>
        </w:rPr>
        <w:t xml:space="preserve"> Nasir</w:t>
      </w:r>
    </w:p>
    <w:p w:rsidR="00114BF4" w:rsidRPr="00114BF4" w:rsidRDefault="00114BF4" w:rsidP="00E44580">
      <w:pPr>
        <w:shd w:val="clear" w:color="auto" w:fill="FFFFFF"/>
        <w:rPr>
          <w:rFonts w:asciiTheme="majorBidi" w:eastAsia="Times New Roman" w:hAnsiTheme="majorBidi" w:cstheme="majorBidi"/>
          <w:color w:val="222222"/>
          <w:sz w:val="24"/>
          <w:szCs w:val="24"/>
        </w:rPr>
      </w:pPr>
      <w:r w:rsidRPr="00114BF4">
        <w:rPr>
          <w:rFonts w:asciiTheme="majorBidi" w:eastAsia="Times New Roman" w:hAnsiTheme="majorBidi" w:cstheme="majorBidi"/>
          <w:sz w:val="24"/>
          <w:szCs w:val="24"/>
        </w:rPr>
        <w:t>1.</w:t>
      </w:r>
      <w:r w:rsidR="00E44580" w:rsidRPr="00E42350">
        <w:rPr>
          <w:rFonts w:asciiTheme="majorBidi" w:eastAsia="Times New Roman" w:hAnsiTheme="majorBidi" w:cstheme="majorBidi"/>
          <w:sz w:val="24"/>
          <w:szCs w:val="24"/>
        </w:rPr>
        <w:t xml:space="preserve">  </w:t>
      </w:r>
      <w:r w:rsidRPr="00114BF4">
        <w:rPr>
          <w:rFonts w:asciiTheme="majorBidi" w:eastAsia="Times New Roman" w:hAnsiTheme="majorBidi" w:cstheme="majorBidi"/>
          <w:sz w:val="24"/>
          <w:szCs w:val="24"/>
        </w:rPr>
        <w:t>Center for Healthcare Advancement &amp; Outcomes, Baptist Health South Florida, Miami</w:t>
      </w:r>
      <w:r w:rsidR="00DB66EA">
        <w:rPr>
          <w:rFonts w:asciiTheme="majorBidi" w:eastAsia="Times New Roman" w:hAnsiTheme="majorBidi" w:cstheme="majorBidi"/>
          <w:sz w:val="24"/>
          <w:szCs w:val="24"/>
        </w:rPr>
        <w:t>,</w:t>
      </w:r>
      <w:r w:rsidRPr="00114BF4">
        <w:rPr>
          <w:rFonts w:asciiTheme="majorBidi" w:eastAsia="Times New Roman" w:hAnsiTheme="majorBidi" w:cstheme="majorBidi"/>
          <w:sz w:val="24"/>
          <w:szCs w:val="24"/>
        </w:rPr>
        <w:t xml:space="preserve"> FL</w:t>
      </w:r>
      <w:r w:rsidR="00DB66EA">
        <w:rPr>
          <w:rFonts w:asciiTheme="majorBidi" w:eastAsia="Times New Roman" w:hAnsiTheme="majorBidi" w:cstheme="majorBidi"/>
          <w:sz w:val="24"/>
          <w:szCs w:val="24"/>
        </w:rPr>
        <w:t>, USA</w:t>
      </w:r>
    </w:p>
    <w:p w:rsidR="00114BF4" w:rsidRPr="00114BF4" w:rsidRDefault="00114BF4" w:rsidP="00E44580">
      <w:pPr>
        <w:shd w:val="clear" w:color="auto" w:fill="FFFFFF"/>
        <w:rPr>
          <w:rFonts w:asciiTheme="majorBidi" w:eastAsia="Times New Roman" w:hAnsiTheme="majorBidi" w:cstheme="majorBidi"/>
          <w:color w:val="222222"/>
          <w:sz w:val="24"/>
          <w:szCs w:val="24"/>
        </w:rPr>
      </w:pPr>
      <w:r w:rsidRPr="00114BF4">
        <w:rPr>
          <w:rFonts w:asciiTheme="majorBidi" w:eastAsia="Times New Roman" w:hAnsiTheme="majorBidi" w:cstheme="majorBidi"/>
          <w:sz w:val="24"/>
          <w:szCs w:val="24"/>
        </w:rPr>
        <w:t>2.</w:t>
      </w:r>
      <w:r w:rsidR="00E44580" w:rsidRPr="00E42350">
        <w:rPr>
          <w:rFonts w:asciiTheme="majorBidi" w:eastAsia="Times New Roman" w:hAnsiTheme="majorBidi" w:cstheme="majorBidi"/>
          <w:sz w:val="24"/>
          <w:szCs w:val="24"/>
        </w:rPr>
        <w:t xml:space="preserve"> </w:t>
      </w:r>
      <w:r w:rsidRPr="00114BF4">
        <w:rPr>
          <w:rFonts w:asciiTheme="majorBidi" w:eastAsia="Times New Roman" w:hAnsiTheme="majorBidi" w:cstheme="majorBidi"/>
          <w:sz w:val="24"/>
          <w:szCs w:val="24"/>
        </w:rPr>
        <w:t>Miami Cardiac &amp; Vascular Institute (MCVI), Baptist Health South Florida, Miami FL</w:t>
      </w:r>
    </w:p>
    <w:p w:rsidR="00114BF4" w:rsidRPr="00114BF4" w:rsidRDefault="00114BF4" w:rsidP="00E44580">
      <w:pPr>
        <w:shd w:val="clear" w:color="auto" w:fill="FFFFFF"/>
        <w:rPr>
          <w:rFonts w:asciiTheme="majorBidi" w:eastAsia="Times New Roman" w:hAnsiTheme="majorBidi" w:cstheme="majorBidi"/>
          <w:color w:val="222222"/>
          <w:sz w:val="24"/>
          <w:szCs w:val="24"/>
        </w:rPr>
      </w:pPr>
      <w:r w:rsidRPr="00114BF4">
        <w:rPr>
          <w:rFonts w:asciiTheme="majorBidi" w:eastAsia="Times New Roman" w:hAnsiTheme="majorBidi" w:cstheme="majorBidi"/>
          <w:sz w:val="24"/>
          <w:szCs w:val="24"/>
        </w:rPr>
        <w:t>3.</w:t>
      </w:r>
      <w:r w:rsidR="00E44580" w:rsidRPr="00E42350">
        <w:rPr>
          <w:rFonts w:asciiTheme="majorBidi" w:eastAsia="Times New Roman" w:hAnsiTheme="majorBidi" w:cstheme="majorBidi"/>
          <w:sz w:val="24"/>
          <w:szCs w:val="24"/>
        </w:rPr>
        <w:t xml:space="preserve"> </w:t>
      </w:r>
      <w:r w:rsidRPr="00114BF4">
        <w:rPr>
          <w:rFonts w:asciiTheme="majorBidi" w:eastAsia="Times New Roman" w:hAnsiTheme="majorBidi" w:cstheme="majorBidi"/>
          <w:sz w:val="24"/>
          <w:szCs w:val="24"/>
        </w:rPr>
        <w:t xml:space="preserve">The Johns Hopkins </w:t>
      </w:r>
      <w:proofErr w:type="spellStart"/>
      <w:r w:rsidRPr="00114BF4">
        <w:rPr>
          <w:rFonts w:asciiTheme="majorBidi" w:eastAsia="Times New Roman" w:hAnsiTheme="majorBidi" w:cstheme="majorBidi"/>
          <w:sz w:val="24"/>
          <w:szCs w:val="24"/>
        </w:rPr>
        <w:t>Ciccarone</w:t>
      </w:r>
      <w:proofErr w:type="spellEnd"/>
      <w:r w:rsidRPr="00114BF4">
        <w:rPr>
          <w:rFonts w:asciiTheme="majorBidi" w:eastAsia="Times New Roman" w:hAnsiTheme="majorBidi" w:cstheme="majorBidi"/>
          <w:sz w:val="24"/>
          <w:szCs w:val="24"/>
        </w:rPr>
        <w:t xml:space="preserve"> Center for the Prevention of Heart Disease, Baltimore MA</w:t>
      </w:r>
    </w:p>
    <w:p w:rsidR="00114BF4" w:rsidRPr="00114BF4" w:rsidRDefault="00114BF4" w:rsidP="00E44580">
      <w:pPr>
        <w:shd w:val="clear" w:color="auto" w:fill="FFFFFF"/>
        <w:rPr>
          <w:rFonts w:asciiTheme="majorBidi" w:eastAsia="Times New Roman" w:hAnsiTheme="majorBidi" w:cstheme="majorBidi"/>
          <w:color w:val="222222"/>
          <w:sz w:val="24"/>
          <w:szCs w:val="24"/>
        </w:rPr>
      </w:pPr>
      <w:r w:rsidRPr="00114BF4">
        <w:rPr>
          <w:rFonts w:asciiTheme="majorBidi" w:eastAsia="Times New Roman" w:hAnsiTheme="majorBidi" w:cstheme="majorBidi"/>
          <w:sz w:val="24"/>
          <w:szCs w:val="24"/>
        </w:rPr>
        <w:t>4.</w:t>
      </w:r>
      <w:r w:rsidR="00E44580" w:rsidRPr="00E42350">
        <w:rPr>
          <w:rFonts w:asciiTheme="majorBidi" w:eastAsia="Times New Roman" w:hAnsiTheme="majorBidi" w:cstheme="majorBidi"/>
          <w:sz w:val="24"/>
          <w:szCs w:val="24"/>
        </w:rPr>
        <w:t xml:space="preserve"> </w:t>
      </w:r>
      <w:r w:rsidRPr="00114BF4">
        <w:rPr>
          <w:rFonts w:asciiTheme="majorBidi" w:eastAsia="Times New Roman" w:hAnsiTheme="majorBidi" w:cstheme="majorBidi"/>
          <w:sz w:val="24"/>
          <w:szCs w:val="24"/>
        </w:rPr>
        <w:t xml:space="preserve">Department of Medicine Herbert Wertheim College of Medicine &amp; Department of Epidemiology, Robert </w:t>
      </w:r>
      <w:proofErr w:type="spellStart"/>
      <w:r w:rsidRPr="00114BF4">
        <w:rPr>
          <w:rFonts w:asciiTheme="majorBidi" w:eastAsia="Times New Roman" w:hAnsiTheme="majorBidi" w:cstheme="majorBidi"/>
          <w:sz w:val="24"/>
          <w:szCs w:val="24"/>
        </w:rPr>
        <w:t>Stempel</w:t>
      </w:r>
      <w:proofErr w:type="spellEnd"/>
      <w:r w:rsidRPr="00114BF4">
        <w:rPr>
          <w:rFonts w:asciiTheme="majorBidi" w:eastAsia="Times New Roman" w:hAnsiTheme="majorBidi" w:cstheme="majorBidi"/>
          <w:sz w:val="24"/>
          <w:szCs w:val="24"/>
        </w:rPr>
        <w:t xml:space="preserve"> College of Public Health, Florida International University, Miami FL</w:t>
      </w:r>
      <w:r w:rsidR="00E44580" w:rsidRPr="00E42350">
        <w:rPr>
          <w:rFonts w:asciiTheme="majorBidi" w:eastAsia="Times New Roman" w:hAnsiTheme="majorBidi" w:cstheme="majorBidi"/>
          <w:sz w:val="24"/>
          <w:szCs w:val="24"/>
        </w:rPr>
        <w:t>, USA</w:t>
      </w:r>
    </w:p>
    <w:p w:rsidR="00E44580" w:rsidRPr="00E42350" w:rsidRDefault="00E44580" w:rsidP="00114BF4">
      <w:pPr>
        <w:shd w:val="clear" w:color="auto" w:fill="FFFFFF"/>
        <w:rPr>
          <w:rFonts w:asciiTheme="majorBidi" w:eastAsia="Times New Roman" w:hAnsiTheme="majorBidi" w:cstheme="majorBidi"/>
          <w:sz w:val="24"/>
          <w:szCs w:val="24"/>
        </w:rPr>
      </w:pPr>
    </w:p>
    <w:p w:rsidR="00114BF4" w:rsidRPr="00114BF4" w:rsidRDefault="00114BF4" w:rsidP="003C1CEB">
      <w:pPr>
        <w:shd w:val="clear" w:color="auto" w:fill="FFFFFF"/>
        <w:jc w:val="both"/>
        <w:rPr>
          <w:rFonts w:asciiTheme="majorBidi" w:eastAsia="Times New Roman" w:hAnsiTheme="majorBidi" w:cstheme="majorBidi"/>
          <w:color w:val="222222"/>
          <w:sz w:val="24"/>
          <w:szCs w:val="24"/>
        </w:rPr>
      </w:pPr>
      <w:r w:rsidRPr="00114BF4">
        <w:rPr>
          <w:rFonts w:asciiTheme="majorBidi" w:eastAsia="Times New Roman" w:hAnsiTheme="majorBidi" w:cstheme="majorBidi"/>
          <w:sz w:val="24"/>
          <w:szCs w:val="24"/>
        </w:rPr>
        <w:t>The 2013 American College of Cardiology and the American Heart Association (ACC–AHA) parted the emphasis on cholesterol concentrations and target goals; instead accentuate the importance of absolute risk in guiding treatment decisions, matching of statin intensity with increasing individualized risk as well as support flexible goals for those with lower risk. Most importantly, it firmly placed the patient in driver seat to make informed choices based on their preferences, values, understanding of risk. However the guidelines considerably broadened the scope of statin candidates with more than half of adults age&gt;40 years without established CVD are candidates for lifelong statin therapy. The dilemma of mass ‘</w:t>
      </w:r>
      <w:proofErr w:type="spellStart"/>
      <w:r w:rsidRPr="00114BF4">
        <w:rPr>
          <w:rFonts w:asciiTheme="majorBidi" w:eastAsia="Times New Roman" w:hAnsiTheme="majorBidi" w:cstheme="majorBidi"/>
          <w:sz w:val="24"/>
          <w:szCs w:val="24"/>
        </w:rPr>
        <w:t>statinization</w:t>
      </w:r>
      <w:proofErr w:type="spellEnd"/>
      <w:r w:rsidRPr="00114BF4">
        <w:rPr>
          <w:rFonts w:asciiTheme="majorBidi" w:eastAsia="Times New Roman" w:hAnsiTheme="majorBidi" w:cstheme="majorBidi"/>
          <w:sz w:val="24"/>
          <w:szCs w:val="24"/>
        </w:rPr>
        <w:t>’ adding burden on an already cost-constrained healthcare system, are heightened by emerging data that suggest half of those eligible for statin therapy have a significantly lower 10-year risk than the threshold suggested by guidelines to consider them.</w:t>
      </w:r>
      <w:r w:rsidRPr="00E42350">
        <w:rPr>
          <w:rFonts w:asciiTheme="majorBidi" w:eastAsia="Times New Roman" w:hAnsiTheme="majorBidi" w:cstheme="majorBidi"/>
          <w:sz w:val="24"/>
          <w:szCs w:val="24"/>
        </w:rPr>
        <w:t> </w:t>
      </w:r>
      <w:r w:rsidRPr="00114BF4">
        <w:rPr>
          <w:rFonts w:asciiTheme="majorBidi" w:eastAsia="Times New Roman" w:hAnsiTheme="majorBidi" w:cstheme="majorBidi"/>
          <w:color w:val="232323"/>
          <w:sz w:val="24"/>
          <w:szCs w:val="24"/>
        </w:rPr>
        <w:t>With significant increase in population eligible for treatment, a</w:t>
      </w:r>
      <w:r w:rsidRPr="00114BF4">
        <w:rPr>
          <w:rFonts w:asciiTheme="majorBidi" w:eastAsia="Times New Roman" w:hAnsiTheme="majorBidi" w:cstheme="majorBidi"/>
          <w:sz w:val="24"/>
          <w:szCs w:val="24"/>
        </w:rPr>
        <w:t>ccurate identification of low-risk statin candidates who are less likely to yield meaningful benefit is critical</w:t>
      </w:r>
      <w:r w:rsidRPr="00E42350">
        <w:rPr>
          <w:rFonts w:asciiTheme="majorBidi" w:eastAsia="Times New Roman" w:hAnsiTheme="majorBidi" w:cstheme="majorBidi"/>
          <w:color w:val="262626"/>
          <w:sz w:val="24"/>
          <w:szCs w:val="24"/>
        </w:rPr>
        <w:t> </w:t>
      </w:r>
      <w:r w:rsidRPr="00114BF4">
        <w:rPr>
          <w:rFonts w:asciiTheme="majorBidi" w:eastAsia="Times New Roman" w:hAnsiTheme="majorBidi" w:cstheme="majorBidi"/>
          <w:color w:val="262626"/>
          <w:sz w:val="24"/>
          <w:szCs w:val="24"/>
        </w:rPr>
        <w:t>to facilitate appropriate resource allocation and shared decision-making processes.</w:t>
      </w:r>
      <w:r w:rsidRPr="00E42350">
        <w:rPr>
          <w:rFonts w:asciiTheme="majorBidi" w:eastAsia="Times New Roman" w:hAnsiTheme="majorBidi" w:cstheme="majorBidi"/>
          <w:color w:val="262626"/>
          <w:sz w:val="24"/>
          <w:szCs w:val="24"/>
        </w:rPr>
        <w:t> </w:t>
      </w:r>
      <w:r w:rsidRPr="00114BF4">
        <w:rPr>
          <w:rFonts w:asciiTheme="majorBidi" w:eastAsia="Times New Roman" w:hAnsiTheme="majorBidi" w:cstheme="majorBidi"/>
          <w:sz w:val="24"/>
          <w:szCs w:val="24"/>
        </w:rPr>
        <w:t>A recent study from the Multi-ethnic of Atherosclerosis (MESA) study has demonstrated that nearly half of statin candidates had no detectable coronary artery calcium (CAC), and absence of CAC reclassified approximately half of statin therapy candidates, especially in the intermediate risk range of 5-20%, to a group that would not be considered eligible for therapy by current recommendations.</w:t>
      </w:r>
      <w:r w:rsidRPr="00E42350">
        <w:rPr>
          <w:rFonts w:asciiTheme="majorBidi" w:eastAsia="Times New Roman" w:hAnsiTheme="majorBidi" w:cstheme="majorBidi"/>
          <w:sz w:val="24"/>
          <w:szCs w:val="24"/>
        </w:rPr>
        <w:t> </w:t>
      </w:r>
      <w:r w:rsidRPr="00114BF4">
        <w:rPr>
          <w:rFonts w:asciiTheme="majorBidi" w:eastAsia="Times New Roman" w:hAnsiTheme="majorBidi" w:cstheme="majorBidi"/>
          <w:sz w:val="24"/>
          <w:szCs w:val="24"/>
        </w:rPr>
        <w:t>Absence of CAC can afford significant value in promoting shared decision-making</w:t>
      </w:r>
      <w:r w:rsidRPr="00E42350">
        <w:rPr>
          <w:rFonts w:asciiTheme="majorBidi" w:eastAsia="Times New Roman" w:hAnsiTheme="majorBidi" w:cstheme="majorBidi"/>
          <w:sz w:val="24"/>
          <w:szCs w:val="24"/>
        </w:rPr>
        <w:t> </w:t>
      </w:r>
      <w:r w:rsidRPr="00114BF4">
        <w:rPr>
          <w:rFonts w:asciiTheme="majorBidi" w:eastAsia="Times New Roman" w:hAnsiTheme="majorBidi" w:cstheme="majorBidi"/>
          <w:sz w:val="24"/>
          <w:szCs w:val="24"/>
        </w:rPr>
        <w:t>for flexible treatment goals in uncertain individuals deemed eligible for lifelong statins.</w:t>
      </w:r>
    </w:p>
    <w:p w:rsidR="00205F43" w:rsidRPr="00E42350" w:rsidRDefault="00205F43" w:rsidP="00E44580">
      <w:pPr>
        <w:jc w:val="both"/>
        <w:rPr>
          <w:rFonts w:asciiTheme="majorBidi" w:hAnsiTheme="majorBidi" w:cstheme="majorBidi"/>
          <w:sz w:val="24"/>
          <w:szCs w:val="24"/>
        </w:rPr>
      </w:pPr>
    </w:p>
    <w:sectPr w:rsidR="00205F43" w:rsidRPr="00E42350" w:rsidSect="00E4458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29" w:rsidRDefault="009C7C29" w:rsidP="00E44580">
      <w:r>
        <w:separator/>
      </w:r>
    </w:p>
  </w:endnote>
  <w:endnote w:type="continuationSeparator" w:id="0">
    <w:p w:rsidR="009C7C29" w:rsidRDefault="009C7C29" w:rsidP="00E4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29" w:rsidRDefault="009C7C29" w:rsidP="00E44580">
      <w:r>
        <w:separator/>
      </w:r>
    </w:p>
  </w:footnote>
  <w:footnote w:type="continuationSeparator" w:id="0">
    <w:p w:rsidR="009C7C29" w:rsidRDefault="009C7C29" w:rsidP="00E4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80" w:rsidRDefault="00E44580" w:rsidP="00E44580">
    <w:pPr>
      <w:pStyle w:val="Header"/>
    </w:pPr>
    <w:r>
      <w:t>3049</w:t>
    </w:r>
  </w:p>
  <w:p w:rsidR="00E44580" w:rsidRDefault="00E44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F4"/>
    <w:rsid w:val="00114BF4"/>
    <w:rsid w:val="00205F43"/>
    <w:rsid w:val="002112BE"/>
    <w:rsid w:val="003C1CEB"/>
    <w:rsid w:val="008B2BB1"/>
    <w:rsid w:val="009A58B9"/>
    <w:rsid w:val="009C7C29"/>
    <w:rsid w:val="00B0148A"/>
    <w:rsid w:val="00DB66EA"/>
    <w:rsid w:val="00E42350"/>
    <w:rsid w:val="00E44580"/>
    <w:rsid w:val="00ED1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08966-E7B4-4ED4-A13F-D2C05700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BF4"/>
  </w:style>
  <w:style w:type="paragraph" w:styleId="NormalWeb">
    <w:name w:val="Normal (Web)"/>
    <w:basedOn w:val="Normal"/>
    <w:uiPriority w:val="99"/>
    <w:semiHidden/>
    <w:unhideWhenUsed/>
    <w:rsid w:val="00114BF4"/>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14BF4"/>
    <w:rPr>
      <w:color w:val="0000FF"/>
      <w:u w:val="single"/>
    </w:rPr>
  </w:style>
  <w:style w:type="character" w:customStyle="1" w:styleId="il">
    <w:name w:val="il"/>
    <w:basedOn w:val="DefaultParagraphFont"/>
    <w:rsid w:val="00114BF4"/>
  </w:style>
  <w:style w:type="paragraph" w:styleId="Header">
    <w:name w:val="header"/>
    <w:basedOn w:val="Normal"/>
    <w:link w:val="HeaderChar"/>
    <w:uiPriority w:val="99"/>
    <w:unhideWhenUsed/>
    <w:rsid w:val="00E44580"/>
    <w:pPr>
      <w:tabs>
        <w:tab w:val="center" w:pos="4680"/>
        <w:tab w:val="right" w:pos="9360"/>
      </w:tabs>
    </w:pPr>
  </w:style>
  <w:style w:type="character" w:customStyle="1" w:styleId="HeaderChar">
    <w:name w:val="Header Char"/>
    <w:basedOn w:val="DefaultParagraphFont"/>
    <w:link w:val="Header"/>
    <w:uiPriority w:val="99"/>
    <w:rsid w:val="00E44580"/>
  </w:style>
  <w:style w:type="paragraph" w:styleId="Footer">
    <w:name w:val="footer"/>
    <w:basedOn w:val="Normal"/>
    <w:link w:val="FooterChar"/>
    <w:uiPriority w:val="99"/>
    <w:unhideWhenUsed/>
    <w:rsid w:val="00E44580"/>
    <w:pPr>
      <w:tabs>
        <w:tab w:val="center" w:pos="4680"/>
        <w:tab w:val="right" w:pos="9360"/>
      </w:tabs>
    </w:pPr>
  </w:style>
  <w:style w:type="character" w:customStyle="1" w:styleId="FooterChar">
    <w:name w:val="Footer Char"/>
    <w:basedOn w:val="DefaultParagraphFont"/>
    <w:link w:val="Footer"/>
    <w:uiPriority w:val="99"/>
    <w:rsid w:val="00E44580"/>
  </w:style>
  <w:style w:type="paragraph" w:styleId="BalloonText">
    <w:name w:val="Balloon Text"/>
    <w:basedOn w:val="Normal"/>
    <w:link w:val="BalloonTextChar"/>
    <w:uiPriority w:val="99"/>
    <w:semiHidden/>
    <w:unhideWhenUsed/>
    <w:rsid w:val="00E42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Karyn-PC</dc:creator>
  <cp:keywords/>
  <dc:description/>
  <cp:lastModifiedBy>Karyn-PC</cp:lastModifiedBy>
  <cp:revision>6</cp:revision>
  <cp:lastPrinted>2016-03-07T10:49:00Z</cp:lastPrinted>
  <dcterms:created xsi:type="dcterms:W3CDTF">2016-03-07T10:40:00Z</dcterms:created>
  <dcterms:modified xsi:type="dcterms:W3CDTF">2016-05-27T10:38:00Z</dcterms:modified>
</cp:coreProperties>
</file>